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49572">
      <w:pPr>
        <w:rPr>
          <w:rFonts w:hint="eastAsia"/>
        </w:rPr>
      </w:pPr>
      <w:r>
        <w:rPr>
          <w:rFonts w:hint="eastAsia"/>
        </w:rPr>
        <w:t>Explanatory Notes on Main Statistical Indicators</w:t>
      </w:r>
    </w:p>
    <w:p w14:paraId="2A61D843">
      <w:pPr>
        <w:rPr>
          <w:rFonts w:hint="eastAsia"/>
        </w:rPr>
      </w:pPr>
    </w:p>
    <w:p w14:paraId="77A046E7">
      <w:pPr>
        <w:rPr>
          <w:rFonts w:hint="eastAsia"/>
        </w:rPr>
      </w:pPr>
      <w:r>
        <w:rPr>
          <w:rFonts w:hint="eastAsia"/>
        </w:rPr>
        <w:t>Regular Institutions of Higher Education refer to educational establishments recruiting graduates from senior secondary schools as the main target through National Matriculation TEST. They include full-time universities, independently established colleges, colleges, and institutions of higher professional education, institutions of higher vocational education and other institutions of higher education.</w:t>
      </w:r>
    </w:p>
    <w:p w14:paraId="74B45394">
      <w:pPr>
        <w:rPr>
          <w:rFonts w:hint="eastAsia"/>
        </w:rPr>
      </w:pPr>
    </w:p>
    <w:p w14:paraId="04497854">
      <w:pPr>
        <w:rPr>
          <w:rFonts w:hint="eastAsia"/>
        </w:rPr>
      </w:pPr>
      <w:r>
        <w:rPr>
          <w:rFonts w:hint="eastAsia"/>
        </w:rPr>
        <w:t>Universities and independently established colleges primarily provide undergraduate and above courses; colleges mainly impart undergraduate courses, institutions of higher professional education and institutions of higher vocational education  primarily provide professional trainings; and other institutions of higher education refer to educational establishments, which are responsible for enrolling higher education students under the State Plan but not enumerated in the total number of schools, including: branch schools of universities and colleges and junior colleges.</w:t>
      </w:r>
    </w:p>
    <w:p w14:paraId="7905F47C">
      <w:pPr>
        <w:rPr>
          <w:rFonts w:hint="eastAsia"/>
        </w:rPr>
      </w:pPr>
    </w:p>
    <w:p w14:paraId="4FA9463D">
      <w:pPr>
        <w:rPr>
          <w:rFonts w:hint="eastAsia"/>
        </w:rPr>
      </w:pPr>
      <w:r>
        <w:rPr>
          <w:rFonts w:hint="eastAsia"/>
        </w:rPr>
        <w:t>Institutions of Higher Education for Adults refer to educational establishments, enrolling personnel with senior secondary school or equivalent education through National Matriculation TEST for Adult</w:t>
      </w:r>
      <w:r>
        <w:rPr>
          <w:rFonts w:hint="eastAsia"/>
          <w:lang w:val="en-US" w:eastAsia="zh-CN"/>
        </w:rPr>
        <w:t>s</w:t>
      </w:r>
      <w:bookmarkStart w:id="0" w:name="_GoBack"/>
      <w:bookmarkEnd w:id="0"/>
      <w:r>
        <w:rPr>
          <w:rFonts w:hint="eastAsia"/>
        </w:rPr>
        <w:t>, and providing higher education courses in forms of correspondence, spare time, or full time for adults. Institutions of higher learning for adults include schools of higher education for staff and workers, schools of higher education for peasants, colleges for management cadres, pedagogical colleges, independent correspondence colleges, radio and television universities and other educational establishments of higher education for adult. Other educational establishments of higher education for adult refer undertakings to enrol adult students but not enumerated in the number of schools under the State Plan.</w:t>
      </w:r>
    </w:p>
    <w:p w14:paraId="749B5015">
      <w:pPr>
        <w:rPr>
          <w:rFonts w:hint="eastAsia"/>
        </w:rPr>
      </w:pPr>
    </w:p>
    <w:p w14:paraId="609CEFD1">
      <w:pPr>
        <w:rPr>
          <w:rFonts w:hint="eastAsia"/>
        </w:rPr>
      </w:pPr>
      <w:r>
        <w:rPr>
          <w:rFonts w:hint="eastAsia"/>
        </w:rPr>
        <w:t>Enrollment Rate of Primary School-age Children refers to the proportion of school age children enrolled at primary schools to the total number of school age children both in and outside schools (including retarded children, but excluding blind, deaf and mute children).</w:t>
      </w:r>
    </w:p>
    <w:p w14:paraId="7DB63BA2">
      <w:pPr>
        <w:rPr>
          <w:rFonts w:hint="eastAsia"/>
        </w:rPr>
      </w:pPr>
    </w:p>
    <w:p w14:paraId="5A1F4210">
      <w:pPr>
        <w:rPr>
          <w:rFonts w:hint="eastAsia"/>
        </w:rPr>
      </w:pPr>
      <w:r>
        <w:rPr>
          <w:rFonts w:hint="eastAsia"/>
        </w:rPr>
        <w:t xml:space="preserve">Research and </w:t>
      </w:r>
      <w:r>
        <w:rPr>
          <w:rFonts w:hint="eastAsia"/>
          <w:lang w:val="en-US" w:eastAsia="zh-CN"/>
        </w:rPr>
        <w:t xml:space="preserve">Experimental </w:t>
      </w:r>
      <w:r>
        <w:rPr>
          <w:rFonts w:hint="eastAsia"/>
        </w:rPr>
        <w:t>Development (R&amp;D) refers to systematic and creative activities in the field of science and technology aiming at increasing the knowledge and using the knowledge for new application. R&amp;D includes 3 categories of activities: basic research, applied research and experiments and development. The scale and intensity of R&amp;D are widely used internationally to reflect the strength of S&amp;T and the core competitiveness of a country in the world.</w:t>
      </w:r>
    </w:p>
    <w:p w14:paraId="58820C88">
      <w:pPr>
        <w:rPr>
          <w:rFonts w:hint="eastAsia"/>
        </w:rPr>
      </w:pPr>
    </w:p>
    <w:p w14:paraId="2C546F9B">
      <w:pPr>
        <w:rPr>
          <w:rFonts w:hint="eastAsia"/>
        </w:rPr>
      </w:pPr>
      <w:r>
        <w:rPr>
          <w:rFonts w:hint="eastAsia"/>
        </w:rPr>
        <w:t>R&amp;D Personnel refer to persons engaged in research, management and supporting activities of R &amp; D, including persons in the project teams, persons engaged in the management of S&amp;T activities of enterprises and supporting staff providing direct service to the research projects. This indicator reflects the size of personnel engaged in R&amp;D activities with independent intellectual property.</w:t>
      </w:r>
    </w:p>
    <w:p w14:paraId="0B509CEC">
      <w:pPr>
        <w:rPr>
          <w:rFonts w:hint="eastAsia"/>
        </w:rPr>
      </w:pPr>
    </w:p>
    <w:p w14:paraId="23CD0AB5">
      <w:pPr>
        <w:rPr>
          <w:rFonts w:hint="eastAsia"/>
        </w:rPr>
      </w:pPr>
      <w:r>
        <w:rPr>
          <w:rFonts w:hint="eastAsia"/>
        </w:rPr>
        <w:t>Full-time Equivalent of R&amp;D Personnel refers to the sum of the full-time persons and the full-time equivalent of part-time persons converted by workload. For instance, if there are 2 full-time persons and 3 part-time workers (20%, 30% and 70% of working hours respectively on R&amp;D activities), the full-time equivalent are 2+0.2+0.3+0.7=3.2 person-years. This is an internationally comparable indicator of S&amp;T manpower input.</w:t>
      </w:r>
    </w:p>
    <w:p w14:paraId="0CF82531">
      <w:pPr>
        <w:rPr>
          <w:rFonts w:hint="eastAsia"/>
        </w:rPr>
      </w:pPr>
    </w:p>
    <w:p w14:paraId="3F6D5021">
      <w:pPr>
        <w:rPr>
          <w:rFonts w:hint="eastAsia"/>
        </w:rPr>
      </w:pPr>
      <w:r>
        <w:rPr>
          <w:rFonts w:hint="eastAsia"/>
        </w:rPr>
        <w:t>Total Expenditure of Funds on R&amp;D refers to the real expenditure of surveyed units on their own R&amp;D activities (basic research, applied research, experiments and development) including direct expenditure on R&amp;D activities, indirect expenditure of management and services on R&amp;D activities, expenditure on capital construction and material processing by others. Excluding the expenditure on production activities, return of loan, and fees transferred to cooperated or entrusted agencies on R&amp;D activities.</w:t>
      </w:r>
    </w:p>
    <w:p w14:paraId="26604F11">
      <w:pPr>
        <w:rPr>
          <w:rFonts w:hint="eastAsia"/>
        </w:rPr>
      </w:pPr>
    </w:p>
    <w:p w14:paraId="4B479EB3">
      <w:pPr>
        <w:rPr>
          <w:rFonts w:hint="eastAsia"/>
        </w:rPr>
      </w:pPr>
      <w:r>
        <w:rPr>
          <w:rFonts w:hint="eastAsia"/>
        </w:rPr>
        <w:t>Sales Income of New Products refers to the sales income of new products of the enterprises at the reference period.  New products refer to products developed and produced with new technologies and designs or improved in structure, material, process or other aspects so that their performance are improved or their functions expanded. New products include those affirmed by government authorities in their validity period and also those developed by enterprises without the affirmation of government authorities within one year after they are put into production.</w:t>
      </w:r>
    </w:p>
    <w:p w14:paraId="3EF0A4D7">
      <w:pPr>
        <w:rPr>
          <w:rFonts w:hint="eastAsia"/>
        </w:rPr>
      </w:pPr>
    </w:p>
    <w:p w14:paraId="4EB4E60F">
      <w:pPr>
        <w:rPr>
          <w:rFonts w:hint="eastAsia"/>
        </w:rPr>
      </w:pPr>
      <w:r>
        <w:rPr>
          <w:rFonts w:hint="eastAsia"/>
        </w:rPr>
        <w:t>Patent is an abbreviation for the patent right and refers to the exclusive right of ownership by the inventors or designers for the creation or inventions, given from the patent offices after due process of assessment and approval in accordance with the Patent Law. Patents are granted for inventions, utility models and designs. This indicator reflects the achievements of S&amp;T and design with independent intellectual property.</w:t>
      </w:r>
    </w:p>
    <w:p w14:paraId="266055B7">
      <w:pPr>
        <w:rPr>
          <w:rFonts w:hint="eastAsia"/>
        </w:rPr>
      </w:pPr>
    </w:p>
    <w:p w14:paraId="65D25D6F">
      <w:pPr>
        <w:rPr>
          <w:rFonts w:hint="eastAsia"/>
        </w:rPr>
      </w:pPr>
      <w:r>
        <w:rPr>
          <w:rFonts w:hint="eastAsia"/>
        </w:rPr>
        <w:t>Patented Inventions refer to new technical proposals to the products or methods or their modifications. This is universal core indicator reflecting the technologies with independent intellectual property.</w:t>
      </w:r>
    </w:p>
    <w:p w14:paraId="76AC85B0">
      <w:pPr>
        <w:rPr>
          <w:rFonts w:hint="eastAsia"/>
        </w:rPr>
      </w:pPr>
    </w:p>
    <w:p w14:paraId="1D291A74">
      <w:pPr>
        <w:rPr>
          <w:rFonts w:hint="eastAsia"/>
        </w:rPr>
      </w:pPr>
      <w:r>
        <w:rPr>
          <w:rFonts w:hint="eastAsia"/>
        </w:rPr>
        <w:t>Patented Utility Models  refer to the practical and new technical proposals on the shape and structure of the product or the combination of both. This indicator reflects the condition of technological results with certain technical content.</w:t>
      </w:r>
    </w:p>
    <w:p w14:paraId="1CFC5E7C">
      <w:pPr>
        <w:rPr>
          <w:rFonts w:hint="eastAsia"/>
        </w:rPr>
      </w:pPr>
    </w:p>
    <w:p w14:paraId="26DB0E88">
      <w:r>
        <w:rPr>
          <w:rFonts w:hint="eastAsia"/>
        </w:rPr>
        <w:t>Designs refer to the aesthetics and industrially applicable new designs for the shape, pattern and colour of the product, or their combinations. This indicator reflects the appearance design achievements with independent intellectual property.</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C2047"/>
    <w:rsid w:val="3C034817"/>
    <w:rsid w:val="55110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773</Words>
  <Characters>4807</Characters>
  <Lines>0</Lines>
  <Paragraphs>0</Paragraphs>
  <TotalTime>1</TotalTime>
  <ScaleCrop>false</ScaleCrop>
  <LinksUpToDate>false</LinksUpToDate>
  <CharactersWithSpaces>5568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2026-02-05T08:05:00Z</dcterms:created>
  <dc:creator>HW</dc:creator>
  <cp:lastModifiedBy>天露微曦</cp:lastModifiedBy>
  <dcterms:modified xsi:type="dcterms:W3CDTF">2026-04-22T09:47:05Z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207877B648A1477C83D101E4DF3370DF_12</vt:lpwstr>
  </property>
</Properties>
</file>